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</w:pPr>
      <w:r>
        <w:t xml:space="preserve">Appendix 8</w:t>
      </w:r>
    </w:p>
    <w:p>
      <w:pPr>
        <w:pStyle w:val="Heading2"/>
        <w:spacing w:after="120" w:before="0"/>
      </w:pPr>
      <w:r>
        <w:t xml:space="preserve">Pre-Sedation Instructions for Patients/Carers/Guardians</w:t>
      </w:r>
    </w:p>
    <w:p>
      <w:pPr>
        <w:spacing w:after="120" w:before="0"/>
      </w:pPr>
      <w:r>
        <w:rPr>
          <w:i/>
          <w:iCs/>
        </w:rPr>
        <w:t xml:space="preserve">If you are unable to comply with, or have any concerns regarding the instructions listed below, please contact your sedation practitioner or our office.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If you feel sick or unwell, please liaise with your doctor/dentist whether to postpone the treatment.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Do not eat anything for at least 6 hours before the procedure/operation. Clear fluids (black tea/black coffee/apple juice) may be taken up to 2 hours before.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Smoking and alcohol intake should be avoided for 24 hours before your appointment.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The use of recreational drugs is not permitted for 48 hours prior to treatment.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Please wear comfortable clothes with loose-fitting sleeves in order to apply an electronic blood pressure cuff.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Avoid wearing heavy make-up, nail varnish and jewellery.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Wear flat shoes, as you may be slightly unsteady for a short while afterwards.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Take any chronic medication on the day of the procedure/operation, as ordered by your doctor/dentist, at the usual times with a small amount of water.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Asthma sufferers should bring their inhalers.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Diabetic patients should bring their blood glucose monitoring devices and take their blood glucose level the morning before the sedation.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Patients with Obstructive Sleep Apnoea who use CPAP should bring their CPAP devices.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Contact lens wearers may have to remove their lenses. Bring a container, or wear spectacles.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Please arrive at least 30 minutes before your appointment.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Please empty your bladder before the procedure/operation.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You must have an adult escort to accompany you home.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If there is nobody to accompany you home we will unfortunately not be able to provide sedation.</w:t>
      </w:r>
    </w:p>
    <w:p>
      <w:pPr>
        <w:pStyle w:val="ListParagraph"/>
        <w:numPr>
          <w:ilvl w:val="0"/>
          <w:numId w:val="2"/>
        </w:numPr>
        <w:spacing w:after="120" w:before="0"/>
      </w:pPr>
      <w:r>
        <w:t xml:space="preserve">There must be arrangements in place for you and the responsible escort to travel home by private car or taxi rather than public transport.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Patient Name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Procedure Date</w:t>
      </w:r>
    </w:p>
    <w:p>
      <w:pPr>
        <w:spacing w:after="120" w:before="0"/>
      </w:pPr>
      <w:r>
        <w:t xml:space="preserve">I confirm I have read and understood these instructions.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Signature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Date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SA Guidelines for Procedural Sedation and Analgesia 2026–2030</w:t>
    </w:r>
    <w:r>
      <w:rPr>
        <w:rFonts w:ascii="Arial" w:cs="Arial" w:eastAsia="Arial" w:hAnsi="Arial"/>
        <w:color w:val="888888"/>
        <w:sz w:val="14"/>
        <w:szCs w:val="14"/>
      </w:rPr>
      <w:t xml:space="preserve">   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1" w:space="4"/>
      </w:pBdr>
      <w:spacing w:after="0"/>
    </w:pPr>
    <w:r>
      <w:rPr>
        <w:rFonts w:ascii="Arial" w:cs="Arial" w:eastAsia="Arial" w:hAnsi="Arial"/>
        <w:b/>
        <w:bCs/>
        <w:color w:val="001E3C"/>
        <w:sz w:val="16"/>
        <w:szCs w:val="16"/>
      </w:rPr>
      <w:t xml:space="preserve">SOSPOSA</w:t>
    </w:r>
    <w:r>
      <w:rPr>
        <w:rFonts w:ascii="Arial" w:cs="Arial" w:eastAsia="Arial" w:hAnsi="Arial"/>
        <w:color w:val="888888"/>
        <w:sz w:val="14"/>
        <w:szCs w:val="14"/>
      </w:rPr>
      <w:t xml:space="preserve">  |  Appendix 8 — Pre-Sedation Instructions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001E3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001E3C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1E3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2026-03-18T11:56:30.905Z</dcterms:created>
  <dcterms:modified xsi:type="dcterms:W3CDTF">2026-03-18T11:56:30.905Z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